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6647">
      <w:pPr>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泉州济钢高科技有限公司</w:t>
      </w:r>
    </w:p>
    <w:p w14:paraId="26977F51">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职业健康体检服务</w:t>
      </w:r>
      <w:r>
        <w:rPr>
          <w:rFonts w:hint="eastAsia" w:ascii="方正小标宋简体" w:hAnsi="方正小标宋简体" w:eastAsia="方正小标宋简体" w:cs="方正小标宋简体"/>
          <w:color w:val="000000"/>
          <w:sz w:val="44"/>
          <w:szCs w:val="44"/>
        </w:rPr>
        <w:t>询比价公告</w:t>
      </w:r>
    </w:p>
    <w:p w14:paraId="3A72C42C">
      <w:pPr>
        <w:spacing w:line="520" w:lineRule="exact"/>
        <w:ind w:firstLine="640" w:firstLineChars="200"/>
        <w:jc w:val="left"/>
        <w:rPr>
          <w:rFonts w:hint="eastAsia" w:ascii="仿宋_GB2312" w:hAnsi="仿宋_GB2312"/>
          <w:color w:val="000000"/>
          <w:sz w:val="32"/>
          <w:szCs w:val="32"/>
        </w:rPr>
      </w:pPr>
    </w:p>
    <w:p w14:paraId="56E046A6">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询价名称：</w:t>
      </w:r>
      <w:r>
        <w:rPr>
          <w:rFonts w:hint="eastAsia" w:ascii="仿宋_GB2312" w:hAnsi="仿宋_GB2312" w:eastAsia="仿宋_GB2312" w:cs="仿宋_GB2312"/>
          <w:color w:val="000000"/>
          <w:sz w:val="32"/>
          <w:szCs w:val="32"/>
          <w:lang w:val="en-US" w:eastAsia="zh-CN"/>
        </w:rPr>
        <w:t>泉州济钢高科技有限公司职业健康体检服务询比价</w:t>
      </w:r>
    </w:p>
    <w:p w14:paraId="7D2C31A4">
      <w:pPr>
        <w:numPr>
          <w:ilvl w:val="0"/>
          <w:numId w:val="0"/>
        </w:numPr>
        <w:spacing w:line="520" w:lineRule="exact"/>
        <w:jc w:val="left"/>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二、采购编号：1255251103001</w:t>
      </w:r>
      <w:bookmarkStart w:id="0" w:name="_GoBack"/>
      <w:bookmarkEnd w:id="0"/>
    </w:p>
    <w:p w14:paraId="7D31A42D">
      <w:pPr>
        <w:keepNext w:val="0"/>
        <w:keepLines w:val="0"/>
        <w:widowControl w:val="0"/>
        <w:suppressLineNumbers w:val="0"/>
        <w:spacing w:before="0" w:beforeAutospacing="0" w:after="0" w:afterAutospacing="0"/>
        <w:ind w:right="0"/>
        <w:jc w:val="both"/>
        <w:rPr>
          <w:rFonts w:hint="eastAsia" w:ascii="仿宋" w:hAnsi="仿宋" w:eastAsia="仿宋" w:cs="仿宋"/>
          <w:kern w:val="2"/>
          <w:sz w:val="32"/>
          <w:szCs w:val="32"/>
          <w:lang w:val="en-US" w:eastAsia="zh-CN" w:bidi="ar"/>
        </w:rPr>
      </w:pPr>
      <w:r>
        <w:rPr>
          <w:rFonts w:hint="eastAsia" w:ascii="仿宋_GB2312" w:hAnsi="仿宋_GB2312" w:eastAsia="仿宋_GB2312" w:cs="仿宋_GB2312"/>
          <w:color w:val="000000"/>
          <w:sz w:val="32"/>
          <w:szCs w:val="32"/>
          <w:lang w:val="en-US" w:eastAsia="zh-CN"/>
        </w:rPr>
        <w:t>三、询价内容：</w:t>
      </w:r>
      <w:r>
        <w:rPr>
          <w:rFonts w:hint="eastAsia" w:ascii="仿宋" w:hAnsi="仿宋" w:eastAsia="仿宋" w:cs="仿宋"/>
          <w:kern w:val="2"/>
          <w:sz w:val="32"/>
          <w:szCs w:val="32"/>
          <w:lang w:val="en-US" w:eastAsia="zh-CN" w:bidi="ar"/>
        </w:rPr>
        <w:t>按照《职业病防治法》《福建省职业病防治条例》等法律法规要求和济钢集团公司职业健康管理制度相关规定，存在职业病危害的生产经营单位需每年组织接害职工进行职业健康查体工作，现需要采购2025年的职业健康查体服务。目前泉州高科公司需要参加职业健康查体的职工为19人。查体项目明细表如下：</w:t>
      </w:r>
    </w:p>
    <w:tbl>
      <w:tblPr>
        <w:tblStyle w:val="3"/>
        <w:tblpPr w:leftFromText="180" w:rightFromText="180" w:vertAnchor="page" w:horzAnchor="page" w:tblpX="2440" w:tblpY="9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153"/>
        <w:gridCol w:w="3477"/>
        <w:gridCol w:w="1402"/>
      </w:tblGrid>
      <w:tr w14:paraId="28DD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restart"/>
            <w:vAlign w:val="center"/>
          </w:tcPr>
          <w:p w14:paraId="3A2B842F">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矽尘、噪声（在岗）</w:t>
            </w:r>
          </w:p>
        </w:tc>
        <w:tc>
          <w:tcPr>
            <w:tcW w:w="1153" w:type="dxa"/>
            <w:shd w:val="clear" w:color="auto" w:fill="auto"/>
            <w:vAlign w:val="center"/>
          </w:tcPr>
          <w:p w14:paraId="078106CA">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序号</w:t>
            </w:r>
          </w:p>
        </w:tc>
        <w:tc>
          <w:tcPr>
            <w:tcW w:w="3477" w:type="dxa"/>
            <w:shd w:val="clear" w:color="auto" w:fill="auto"/>
            <w:vAlign w:val="center"/>
          </w:tcPr>
          <w:p w14:paraId="1A006888">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项目</w:t>
            </w:r>
          </w:p>
        </w:tc>
        <w:tc>
          <w:tcPr>
            <w:tcW w:w="1402" w:type="dxa"/>
            <w:vAlign w:val="center"/>
          </w:tcPr>
          <w:p w14:paraId="27C7C6B6">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人数</w:t>
            </w:r>
          </w:p>
        </w:tc>
      </w:tr>
      <w:tr w14:paraId="19C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continue"/>
            <w:vAlign w:val="center"/>
          </w:tcPr>
          <w:p w14:paraId="0674D685">
            <w:pPr>
              <w:jc w:val="both"/>
              <w:rPr>
                <w:rFonts w:hint="eastAsia" w:ascii="宋体" w:hAnsi="宋体" w:eastAsia="宋体" w:cs="宋体"/>
                <w:sz w:val="24"/>
                <w:szCs w:val="24"/>
                <w:lang w:val="en-US" w:eastAsia="zh-CN"/>
              </w:rPr>
            </w:pPr>
          </w:p>
        </w:tc>
        <w:tc>
          <w:tcPr>
            <w:tcW w:w="1153" w:type="dxa"/>
            <w:shd w:val="clear" w:color="auto" w:fill="auto"/>
            <w:vAlign w:val="center"/>
          </w:tcPr>
          <w:p w14:paraId="04902BCB">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3477" w:type="dxa"/>
            <w:shd w:val="clear" w:color="auto" w:fill="auto"/>
            <w:vAlign w:val="center"/>
          </w:tcPr>
          <w:p w14:paraId="70279EFE">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身高、体重、血压</w:t>
            </w:r>
          </w:p>
        </w:tc>
        <w:tc>
          <w:tcPr>
            <w:tcW w:w="1402" w:type="dxa"/>
            <w:vMerge w:val="restart"/>
            <w:vAlign w:val="center"/>
          </w:tcPr>
          <w:p w14:paraId="7F1CE56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19人</w:t>
            </w:r>
          </w:p>
        </w:tc>
      </w:tr>
      <w:tr w14:paraId="58E2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7" w:type="dxa"/>
            <w:vMerge w:val="continue"/>
            <w:vAlign w:val="center"/>
          </w:tcPr>
          <w:p w14:paraId="336DEA50">
            <w:pPr>
              <w:jc w:val="center"/>
              <w:rPr>
                <w:rFonts w:hint="eastAsia" w:ascii="宋体" w:hAnsi="宋体" w:eastAsia="宋体" w:cs="宋体"/>
                <w:sz w:val="24"/>
                <w:szCs w:val="24"/>
                <w:lang w:val="en-US" w:eastAsia="zh-CN"/>
              </w:rPr>
            </w:pPr>
          </w:p>
        </w:tc>
        <w:tc>
          <w:tcPr>
            <w:tcW w:w="1153" w:type="dxa"/>
            <w:shd w:val="clear" w:color="auto" w:fill="auto"/>
            <w:vAlign w:val="center"/>
          </w:tcPr>
          <w:p w14:paraId="36A99AD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3477" w:type="dxa"/>
            <w:shd w:val="clear" w:color="auto" w:fill="auto"/>
            <w:vAlign w:val="center"/>
          </w:tcPr>
          <w:p w14:paraId="336519A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内科常规</w:t>
            </w:r>
          </w:p>
          <w:p w14:paraId="57B3EEF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呼吸、心血管</w:t>
            </w:r>
          </w:p>
        </w:tc>
        <w:tc>
          <w:tcPr>
            <w:tcW w:w="1402" w:type="dxa"/>
            <w:vMerge w:val="continue"/>
            <w:vAlign w:val="center"/>
          </w:tcPr>
          <w:p w14:paraId="361E8C89">
            <w:pPr>
              <w:jc w:val="center"/>
              <w:rPr>
                <w:rFonts w:hint="default" w:ascii="宋体" w:hAnsi="宋体" w:eastAsia="宋体" w:cs="宋体"/>
                <w:sz w:val="24"/>
                <w:szCs w:val="24"/>
                <w:lang w:val="en-US" w:eastAsia="zh-CN"/>
              </w:rPr>
            </w:pPr>
          </w:p>
        </w:tc>
      </w:tr>
      <w:tr w14:paraId="327D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continue"/>
            <w:vAlign w:val="center"/>
          </w:tcPr>
          <w:p w14:paraId="57015D8B">
            <w:pPr>
              <w:jc w:val="center"/>
              <w:rPr>
                <w:rFonts w:hint="eastAsia" w:ascii="宋体" w:hAnsi="宋体" w:eastAsia="宋体" w:cs="宋体"/>
                <w:sz w:val="24"/>
                <w:szCs w:val="24"/>
                <w:lang w:val="en-US" w:eastAsia="zh-CN"/>
              </w:rPr>
            </w:pPr>
          </w:p>
        </w:tc>
        <w:tc>
          <w:tcPr>
            <w:tcW w:w="1153" w:type="dxa"/>
            <w:shd w:val="clear" w:color="auto" w:fill="auto"/>
            <w:vAlign w:val="center"/>
          </w:tcPr>
          <w:p w14:paraId="7A57A9D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3477" w:type="dxa"/>
            <w:shd w:val="clear" w:color="auto" w:fill="auto"/>
            <w:vAlign w:val="center"/>
          </w:tcPr>
          <w:p w14:paraId="2A7A816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耳科常规</w:t>
            </w:r>
          </w:p>
        </w:tc>
        <w:tc>
          <w:tcPr>
            <w:tcW w:w="1402" w:type="dxa"/>
            <w:vMerge w:val="continue"/>
            <w:vAlign w:val="center"/>
          </w:tcPr>
          <w:p w14:paraId="560AAB28">
            <w:pPr>
              <w:jc w:val="both"/>
              <w:rPr>
                <w:rFonts w:hint="default" w:ascii="宋体" w:hAnsi="宋体" w:eastAsia="宋体" w:cs="宋体"/>
                <w:sz w:val="24"/>
                <w:szCs w:val="24"/>
                <w:lang w:val="en-US" w:eastAsia="zh-CN"/>
              </w:rPr>
            </w:pPr>
          </w:p>
        </w:tc>
      </w:tr>
      <w:tr w14:paraId="7460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continue"/>
            <w:vAlign w:val="center"/>
          </w:tcPr>
          <w:p w14:paraId="1D238216">
            <w:pPr>
              <w:jc w:val="center"/>
              <w:rPr>
                <w:rFonts w:hint="eastAsia" w:ascii="宋体" w:hAnsi="宋体" w:eastAsia="宋体" w:cs="宋体"/>
                <w:sz w:val="24"/>
                <w:szCs w:val="24"/>
                <w:lang w:val="en-US" w:eastAsia="zh-CN"/>
              </w:rPr>
            </w:pPr>
          </w:p>
        </w:tc>
        <w:tc>
          <w:tcPr>
            <w:tcW w:w="1153" w:type="dxa"/>
            <w:shd w:val="clear" w:color="auto" w:fill="auto"/>
            <w:vAlign w:val="center"/>
          </w:tcPr>
          <w:p w14:paraId="399BCC0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3477" w:type="dxa"/>
            <w:shd w:val="clear" w:color="auto" w:fill="auto"/>
            <w:vAlign w:val="center"/>
          </w:tcPr>
          <w:p w14:paraId="3C3E0A5E">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胸片</w:t>
            </w:r>
          </w:p>
        </w:tc>
        <w:tc>
          <w:tcPr>
            <w:tcW w:w="1402" w:type="dxa"/>
            <w:vMerge w:val="continue"/>
            <w:vAlign w:val="center"/>
          </w:tcPr>
          <w:p w14:paraId="5ECFE450">
            <w:pPr>
              <w:jc w:val="center"/>
              <w:rPr>
                <w:rFonts w:hint="default" w:ascii="宋体" w:hAnsi="宋体" w:eastAsia="宋体" w:cs="宋体"/>
                <w:sz w:val="24"/>
                <w:szCs w:val="24"/>
                <w:lang w:val="en-US" w:eastAsia="zh-CN"/>
              </w:rPr>
            </w:pPr>
          </w:p>
        </w:tc>
      </w:tr>
      <w:tr w14:paraId="405B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continue"/>
            <w:vAlign w:val="center"/>
          </w:tcPr>
          <w:p w14:paraId="219646AD">
            <w:pPr>
              <w:jc w:val="center"/>
              <w:rPr>
                <w:rFonts w:hint="eastAsia" w:ascii="宋体" w:hAnsi="宋体" w:eastAsia="宋体" w:cs="宋体"/>
                <w:sz w:val="24"/>
                <w:szCs w:val="24"/>
                <w:lang w:val="en-US" w:eastAsia="zh-CN"/>
              </w:rPr>
            </w:pPr>
          </w:p>
        </w:tc>
        <w:tc>
          <w:tcPr>
            <w:tcW w:w="1153" w:type="dxa"/>
            <w:shd w:val="clear" w:color="auto" w:fill="auto"/>
            <w:vAlign w:val="center"/>
          </w:tcPr>
          <w:p w14:paraId="7B2E17F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3477" w:type="dxa"/>
            <w:shd w:val="clear" w:color="auto" w:fill="auto"/>
            <w:vAlign w:val="center"/>
          </w:tcPr>
          <w:p w14:paraId="7317888E">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心电图</w:t>
            </w:r>
          </w:p>
        </w:tc>
        <w:tc>
          <w:tcPr>
            <w:tcW w:w="1402" w:type="dxa"/>
            <w:vMerge w:val="continue"/>
            <w:vAlign w:val="center"/>
          </w:tcPr>
          <w:p w14:paraId="14DB527F">
            <w:pPr>
              <w:jc w:val="center"/>
              <w:rPr>
                <w:rFonts w:hint="default" w:ascii="宋体" w:hAnsi="宋体" w:eastAsia="宋体" w:cs="宋体"/>
                <w:sz w:val="24"/>
                <w:szCs w:val="24"/>
                <w:lang w:val="en-US" w:eastAsia="zh-CN"/>
              </w:rPr>
            </w:pPr>
          </w:p>
        </w:tc>
      </w:tr>
      <w:tr w14:paraId="3EE1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7" w:type="dxa"/>
            <w:vMerge w:val="continue"/>
            <w:vAlign w:val="center"/>
          </w:tcPr>
          <w:p w14:paraId="085E5119">
            <w:pPr>
              <w:jc w:val="center"/>
              <w:rPr>
                <w:rFonts w:hint="eastAsia" w:ascii="宋体" w:hAnsi="宋体" w:eastAsia="宋体" w:cs="宋体"/>
                <w:sz w:val="24"/>
                <w:szCs w:val="24"/>
                <w:lang w:val="en-US" w:eastAsia="zh-CN"/>
              </w:rPr>
            </w:pPr>
          </w:p>
        </w:tc>
        <w:tc>
          <w:tcPr>
            <w:tcW w:w="1153" w:type="dxa"/>
            <w:shd w:val="clear" w:color="auto" w:fill="auto"/>
            <w:vAlign w:val="center"/>
          </w:tcPr>
          <w:p w14:paraId="58EA536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3477" w:type="dxa"/>
            <w:shd w:val="clear" w:color="auto" w:fill="auto"/>
            <w:vAlign w:val="center"/>
          </w:tcPr>
          <w:p w14:paraId="4323641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电测听</w:t>
            </w:r>
          </w:p>
        </w:tc>
        <w:tc>
          <w:tcPr>
            <w:tcW w:w="1402" w:type="dxa"/>
            <w:vMerge w:val="continue"/>
            <w:vAlign w:val="center"/>
          </w:tcPr>
          <w:p w14:paraId="500F24AF">
            <w:pPr>
              <w:jc w:val="center"/>
              <w:rPr>
                <w:rFonts w:hint="default" w:ascii="宋体" w:hAnsi="宋体" w:eastAsia="宋体" w:cs="宋体"/>
                <w:sz w:val="24"/>
                <w:szCs w:val="24"/>
                <w:lang w:val="en-US" w:eastAsia="zh-CN"/>
              </w:rPr>
            </w:pPr>
          </w:p>
        </w:tc>
      </w:tr>
      <w:tr w14:paraId="615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07" w:type="dxa"/>
            <w:vMerge w:val="continue"/>
            <w:vAlign w:val="center"/>
          </w:tcPr>
          <w:p w14:paraId="6F34CBB7">
            <w:pPr>
              <w:jc w:val="center"/>
              <w:rPr>
                <w:rFonts w:hint="eastAsia" w:ascii="宋体" w:hAnsi="宋体" w:eastAsia="宋体" w:cs="宋体"/>
                <w:sz w:val="24"/>
                <w:szCs w:val="24"/>
                <w:lang w:val="en-US" w:eastAsia="zh-CN"/>
              </w:rPr>
            </w:pPr>
          </w:p>
        </w:tc>
        <w:tc>
          <w:tcPr>
            <w:tcW w:w="1153" w:type="dxa"/>
            <w:shd w:val="clear" w:color="auto" w:fill="auto"/>
            <w:vAlign w:val="center"/>
          </w:tcPr>
          <w:p w14:paraId="00673C3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477" w:type="dxa"/>
            <w:shd w:val="clear" w:color="auto" w:fill="auto"/>
            <w:vAlign w:val="center"/>
          </w:tcPr>
          <w:p w14:paraId="009413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肺功能</w:t>
            </w:r>
          </w:p>
        </w:tc>
        <w:tc>
          <w:tcPr>
            <w:tcW w:w="1402" w:type="dxa"/>
            <w:vMerge w:val="continue"/>
            <w:vAlign w:val="center"/>
          </w:tcPr>
          <w:p w14:paraId="49D92112">
            <w:pPr>
              <w:jc w:val="center"/>
              <w:rPr>
                <w:rFonts w:hint="default" w:ascii="宋体" w:hAnsi="宋体" w:eastAsia="宋体" w:cs="宋体"/>
                <w:sz w:val="24"/>
                <w:szCs w:val="24"/>
                <w:lang w:val="en-US" w:eastAsia="zh-CN"/>
              </w:rPr>
            </w:pPr>
          </w:p>
        </w:tc>
      </w:tr>
      <w:tr w14:paraId="31FA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39" w:type="dxa"/>
            <w:gridSpan w:val="4"/>
            <w:vAlign w:val="center"/>
          </w:tcPr>
          <w:p w14:paraId="00A7A088">
            <w:p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w:t>
            </w:r>
            <w:r>
              <w:rPr>
                <w:rFonts w:hint="eastAsia" w:ascii="宋体" w:hAnsi="宋体" w:eastAsia="宋体" w:cs="宋体"/>
                <w:sz w:val="24"/>
                <w:szCs w:val="24"/>
                <w:lang w:val="en-US" w:eastAsia="zh-CN"/>
              </w:rPr>
              <w:t>开具增值税发票，</w:t>
            </w:r>
            <w:r>
              <w:rPr>
                <w:rFonts w:hint="default" w:ascii="宋体" w:hAnsi="宋体" w:eastAsia="宋体" w:cs="宋体"/>
                <w:sz w:val="24"/>
                <w:szCs w:val="24"/>
                <w:lang w:val="en-US" w:eastAsia="zh-CN"/>
              </w:rPr>
              <w:t>包含院内检查包含接送早餐豆浆、鸡蛋、水果、馒头；院外早餐牛奶、小面包。</w:t>
            </w:r>
          </w:p>
        </w:tc>
      </w:tr>
    </w:tbl>
    <w:p w14:paraId="007B7AE5">
      <w:pPr>
        <w:numPr>
          <w:ilvl w:val="0"/>
          <w:numId w:val="0"/>
        </w:numPr>
        <w:spacing w:line="520" w:lineRule="exact"/>
        <w:ind w:firstLine="320" w:firstLineChars="1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四、需求地点：泉州济钢高科技有限公司</w:t>
      </w:r>
    </w:p>
    <w:p w14:paraId="170320FD">
      <w:pPr>
        <w:numPr>
          <w:ilvl w:val="0"/>
          <w:numId w:val="0"/>
        </w:numPr>
        <w:spacing w:line="520" w:lineRule="exact"/>
        <w:ind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五、结算方式:开具增值税发票，电汇支付。</w:t>
      </w:r>
    </w:p>
    <w:p w14:paraId="3C2651B4">
      <w:pPr>
        <w:numPr>
          <w:ilvl w:val="0"/>
          <w:numId w:val="0"/>
        </w:numPr>
        <w:spacing w:line="520" w:lineRule="exact"/>
        <w:ind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六、资格要求</w:t>
      </w:r>
    </w:p>
    <w:p w14:paraId="18E305CF">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1、依法成立，具有法人资格和一般纳税人资格；</w:t>
      </w:r>
    </w:p>
    <w:p w14:paraId="1EB4E512">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2、具有良好的企业信誉和健全的财务会计制度；</w:t>
      </w:r>
    </w:p>
    <w:p w14:paraId="557A9171">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3、具有履行合同必需的设备、专业技术、资质能力；</w:t>
      </w:r>
    </w:p>
    <w:p w14:paraId="79B41299">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4、有依法缴纳税收和社会保障金的良好纪录；</w:t>
      </w:r>
    </w:p>
    <w:p w14:paraId="3105005C">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5、在经营活动中没有违法记录；</w:t>
      </w:r>
    </w:p>
    <w:p w14:paraId="2C43A979">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七、报价方式及时间</w:t>
      </w:r>
    </w:p>
    <w:p w14:paraId="707FFD05">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公告时间：2025年11月3日-2024年11月5日 </w:t>
      </w:r>
    </w:p>
    <w:p w14:paraId="58B6519F">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开标时间：2025年11月6日上午9:00时（如有变动电话通知）</w:t>
      </w:r>
    </w:p>
    <w:p w14:paraId="6DFA7DB9">
      <w:pPr>
        <w:numPr>
          <w:ilvl w:val="0"/>
          <w:numId w:val="0"/>
        </w:numPr>
        <w:spacing w:line="520" w:lineRule="exact"/>
        <w:ind w:leftChars="20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登录www.jigang.com.cn—济钢集团有限公司阳光购销平台或 bidding.jigang.com.cn (网上报名)；使用指南可在网站首页“帮助中心”下载。</w:t>
      </w:r>
    </w:p>
    <w:p w14:paraId="4F6A0FFE">
      <w:pPr>
        <w:numPr>
          <w:ilvl w:val="0"/>
          <w:numId w:val="0"/>
        </w:numPr>
        <w:spacing w:line="520" w:lineRule="exact"/>
        <w:ind w:leftChars="20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贵单位于2025年11月6日上午9：00之前将询价函、营业执照、法人身份证、委托代理人身份证、委托授权书、原件及复印件。提供在国家企业信用信息公示系统网络、企查查、天眼等信息平台上能够查找到贵公司的高管人员（截图）。上交泉州济钢高科技有限公司招标室。</w:t>
      </w:r>
    </w:p>
    <w:p w14:paraId="6978BB38">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需方组织询比价联系人：郑工，电话：15098838165</w:t>
      </w:r>
    </w:p>
    <w:p w14:paraId="27C53270">
      <w:pPr>
        <w:numPr>
          <w:ilvl w:val="0"/>
          <w:numId w:val="0"/>
        </w:numPr>
        <w:spacing w:line="520" w:lineRule="exact"/>
        <w:ind w:left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需方业务联系人：袁工，电话：13210519877</w:t>
      </w:r>
    </w:p>
    <w:p w14:paraId="1FECFFF9">
      <w:pPr>
        <w:numPr>
          <w:ilvl w:val="0"/>
          <w:numId w:val="0"/>
        </w:numPr>
        <w:spacing w:line="520" w:lineRule="exact"/>
        <w:ind w:leftChars="200" w:firstLine="3200" w:firstLineChars="1000"/>
        <w:jc w:val="left"/>
        <w:rPr>
          <w:rFonts w:hint="eastAsia" w:ascii="仿宋_GB2312" w:hAnsi="仿宋_GB2312" w:eastAsia="仿宋_GB2312" w:cs="仿宋_GB2312"/>
          <w:color w:val="000000"/>
          <w:sz w:val="32"/>
          <w:szCs w:val="32"/>
          <w:lang w:val="en-US" w:eastAsia="zh-CN"/>
        </w:rPr>
      </w:pPr>
    </w:p>
    <w:p w14:paraId="61B4BC3A">
      <w:pPr>
        <w:numPr>
          <w:ilvl w:val="0"/>
          <w:numId w:val="0"/>
        </w:numPr>
        <w:spacing w:line="520" w:lineRule="exact"/>
        <w:ind w:leftChars="200" w:firstLine="3200" w:firstLineChars="10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泉州济钢高科技有限公司</w:t>
      </w:r>
    </w:p>
    <w:p w14:paraId="4F02CD82">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2024年11月3日    </w:t>
      </w:r>
    </w:p>
    <w:p w14:paraId="328B1113">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39FEC9F0">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76765011">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0C46E94A">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7D0A3D10">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职业健康体检报价单</w:t>
      </w:r>
    </w:p>
    <w:p w14:paraId="7F9540E9">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tbl>
      <w:tblPr>
        <w:tblStyle w:val="3"/>
        <w:tblpPr w:leftFromText="180" w:rightFromText="180" w:vertAnchor="page" w:horzAnchor="page" w:tblpX="1859" w:tblpY="30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845"/>
        <w:gridCol w:w="2547"/>
        <w:gridCol w:w="1027"/>
        <w:gridCol w:w="1520"/>
        <w:gridCol w:w="1374"/>
      </w:tblGrid>
      <w:tr w14:paraId="122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restart"/>
            <w:vAlign w:val="center"/>
          </w:tcPr>
          <w:p w14:paraId="324EBBDF">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矽尘、噪声（在岗）</w:t>
            </w:r>
          </w:p>
        </w:tc>
        <w:tc>
          <w:tcPr>
            <w:tcW w:w="845" w:type="dxa"/>
            <w:shd w:val="clear" w:color="auto" w:fill="auto"/>
            <w:vAlign w:val="center"/>
          </w:tcPr>
          <w:p w14:paraId="0B75E9B5">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序号</w:t>
            </w:r>
          </w:p>
        </w:tc>
        <w:tc>
          <w:tcPr>
            <w:tcW w:w="2547" w:type="dxa"/>
            <w:shd w:val="clear" w:color="auto" w:fill="auto"/>
            <w:vAlign w:val="center"/>
          </w:tcPr>
          <w:p w14:paraId="30830428">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项目</w:t>
            </w:r>
          </w:p>
        </w:tc>
        <w:tc>
          <w:tcPr>
            <w:tcW w:w="1027" w:type="dxa"/>
            <w:vAlign w:val="center"/>
          </w:tcPr>
          <w:p w14:paraId="29683020">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人数</w:t>
            </w:r>
          </w:p>
        </w:tc>
        <w:tc>
          <w:tcPr>
            <w:tcW w:w="1520" w:type="dxa"/>
            <w:vAlign w:val="center"/>
          </w:tcPr>
          <w:p w14:paraId="361AB866">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单价（元）</w:t>
            </w:r>
          </w:p>
        </w:tc>
        <w:tc>
          <w:tcPr>
            <w:tcW w:w="1374" w:type="dxa"/>
            <w:vAlign w:val="center"/>
          </w:tcPr>
          <w:p w14:paraId="164173AB">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总价(元)</w:t>
            </w:r>
          </w:p>
        </w:tc>
      </w:tr>
      <w:tr w14:paraId="4692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57A25030">
            <w:pPr>
              <w:jc w:val="both"/>
              <w:rPr>
                <w:rFonts w:hint="eastAsia" w:ascii="宋体" w:hAnsi="宋体" w:eastAsia="宋体" w:cs="宋体"/>
                <w:sz w:val="24"/>
                <w:szCs w:val="24"/>
                <w:lang w:val="en-US" w:eastAsia="zh-CN"/>
              </w:rPr>
            </w:pPr>
          </w:p>
        </w:tc>
        <w:tc>
          <w:tcPr>
            <w:tcW w:w="845" w:type="dxa"/>
            <w:shd w:val="clear" w:color="auto" w:fill="auto"/>
            <w:vAlign w:val="center"/>
          </w:tcPr>
          <w:p w14:paraId="1E04FCF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2547" w:type="dxa"/>
            <w:shd w:val="clear" w:color="auto" w:fill="auto"/>
            <w:vAlign w:val="center"/>
          </w:tcPr>
          <w:p w14:paraId="564103A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身高、体重、血压</w:t>
            </w:r>
          </w:p>
        </w:tc>
        <w:tc>
          <w:tcPr>
            <w:tcW w:w="1027" w:type="dxa"/>
            <w:vMerge w:val="restart"/>
            <w:vAlign w:val="center"/>
          </w:tcPr>
          <w:p w14:paraId="0A16E43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19人</w:t>
            </w:r>
          </w:p>
        </w:tc>
        <w:tc>
          <w:tcPr>
            <w:tcW w:w="1520" w:type="dxa"/>
            <w:vAlign w:val="center"/>
          </w:tcPr>
          <w:p w14:paraId="4D9E8EE2">
            <w:pPr>
              <w:jc w:val="center"/>
              <w:rPr>
                <w:rFonts w:hint="default" w:ascii="宋体" w:hAnsi="宋体" w:eastAsia="宋体" w:cs="宋体"/>
                <w:sz w:val="24"/>
                <w:szCs w:val="24"/>
                <w:lang w:val="en-US" w:eastAsia="zh-CN"/>
              </w:rPr>
            </w:pPr>
          </w:p>
        </w:tc>
        <w:tc>
          <w:tcPr>
            <w:tcW w:w="1374" w:type="dxa"/>
            <w:vAlign w:val="center"/>
          </w:tcPr>
          <w:p w14:paraId="46AB1668">
            <w:pPr>
              <w:jc w:val="center"/>
              <w:rPr>
                <w:rFonts w:hint="default" w:ascii="宋体" w:hAnsi="宋体" w:eastAsia="宋体" w:cs="宋体"/>
                <w:sz w:val="24"/>
                <w:szCs w:val="24"/>
                <w:lang w:val="en-US" w:eastAsia="zh-CN"/>
              </w:rPr>
            </w:pPr>
          </w:p>
        </w:tc>
      </w:tr>
      <w:tr w14:paraId="02D6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04" w:type="dxa"/>
            <w:vMerge w:val="continue"/>
            <w:vAlign w:val="center"/>
          </w:tcPr>
          <w:p w14:paraId="610BB98E">
            <w:pPr>
              <w:jc w:val="center"/>
              <w:rPr>
                <w:rFonts w:hint="eastAsia" w:ascii="宋体" w:hAnsi="宋体" w:eastAsia="宋体" w:cs="宋体"/>
                <w:sz w:val="24"/>
                <w:szCs w:val="24"/>
                <w:lang w:val="en-US" w:eastAsia="zh-CN"/>
              </w:rPr>
            </w:pPr>
          </w:p>
        </w:tc>
        <w:tc>
          <w:tcPr>
            <w:tcW w:w="845" w:type="dxa"/>
            <w:shd w:val="clear" w:color="auto" w:fill="auto"/>
            <w:vAlign w:val="center"/>
          </w:tcPr>
          <w:p w14:paraId="46946B4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2547" w:type="dxa"/>
            <w:shd w:val="clear" w:color="auto" w:fill="auto"/>
            <w:vAlign w:val="center"/>
          </w:tcPr>
          <w:p w14:paraId="682525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内科常规</w:t>
            </w:r>
          </w:p>
          <w:p w14:paraId="3511C29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呼吸、心血管</w:t>
            </w:r>
          </w:p>
        </w:tc>
        <w:tc>
          <w:tcPr>
            <w:tcW w:w="1027" w:type="dxa"/>
            <w:vMerge w:val="continue"/>
            <w:vAlign w:val="center"/>
          </w:tcPr>
          <w:p w14:paraId="2182AD2F">
            <w:pPr>
              <w:jc w:val="center"/>
              <w:rPr>
                <w:rFonts w:hint="default" w:ascii="宋体" w:hAnsi="宋体" w:eastAsia="宋体" w:cs="宋体"/>
                <w:sz w:val="24"/>
                <w:szCs w:val="24"/>
                <w:lang w:val="en-US" w:eastAsia="zh-CN"/>
              </w:rPr>
            </w:pPr>
          </w:p>
        </w:tc>
        <w:tc>
          <w:tcPr>
            <w:tcW w:w="1520" w:type="dxa"/>
            <w:vAlign w:val="center"/>
          </w:tcPr>
          <w:p w14:paraId="7A8F53C1">
            <w:pPr>
              <w:jc w:val="center"/>
              <w:rPr>
                <w:rFonts w:hint="default" w:ascii="宋体" w:hAnsi="宋体" w:eastAsia="宋体" w:cs="宋体"/>
                <w:sz w:val="24"/>
                <w:szCs w:val="24"/>
                <w:lang w:val="en-US" w:eastAsia="zh-CN"/>
              </w:rPr>
            </w:pPr>
          </w:p>
        </w:tc>
        <w:tc>
          <w:tcPr>
            <w:tcW w:w="1374" w:type="dxa"/>
            <w:vAlign w:val="center"/>
          </w:tcPr>
          <w:p w14:paraId="7E9F03F8">
            <w:pPr>
              <w:jc w:val="center"/>
              <w:rPr>
                <w:rFonts w:hint="default" w:ascii="宋体" w:hAnsi="宋体" w:eastAsia="宋体" w:cs="宋体"/>
                <w:sz w:val="24"/>
                <w:szCs w:val="24"/>
                <w:lang w:val="en-US" w:eastAsia="zh-CN"/>
              </w:rPr>
            </w:pPr>
          </w:p>
        </w:tc>
      </w:tr>
      <w:tr w14:paraId="4BD7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52220757">
            <w:pPr>
              <w:jc w:val="center"/>
              <w:rPr>
                <w:rFonts w:hint="eastAsia" w:ascii="宋体" w:hAnsi="宋体" w:eastAsia="宋体" w:cs="宋体"/>
                <w:sz w:val="24"/>
                <w:szCs w:val="24"/>
                <w:lang w:val="en-US" w:eastAsia="zh-CN"/>
              </w:rPr>
            </w:pPr>
          </w:p>
        </w:tc>
        <w:tc>
          <w:tcPr>
            <w:tcW w:w="845" w:type="dxa"/>
            <w:shd w:val="clear" w:color="auto" w:fill="auto"/>
            <w:vAlign w:val="center"/>
          </w:tcPr>
          <w:p w14:paraId="7E79625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2547" w:type="dxa"/>
            <w:shd w:val="clear" w:color="auto" w:fill="auto"/>
            <w:vAlign w:val="center"/>
          </w:tcPr>
          <w:p w14:paraId="4319F18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耳科常规</w:t>
            </w:r>
          </w:p>
        </w:tc>
        <w:tc>
          <w:tcPr>
            <w:tcW w:w="1027" w:type="dxa"/>
            <w:vMerge w:val="continue"/>
            <w:vAlign w:val="center"/>
          </w:tcPr>
          <w:p w14:paraId="53C6D2F6">
            <w:pPr>
              <w:jc w:val="both"/>
              <w:rPr>
                <w:rFonts w:hint="default" w:ascii="宋体" w:hAnsi="宋体" w:eastAsia="宋体" w:cs="宋体"/>
                <w:sz w:val="24"/>
                <w:szCs w:val="24"/>
                <w:lang w:val="en-US" w:eastAsia="zh-CN"/>
              </w:rPr>
            </w:pPr>
          </w:p>
        </w:tc>
        <w:tc>
          <w:tcPr>
            <w:tcW w:w="1520" w:type="dxa"/>
            <w:vAlign w:val="center"/>
          </w:tcPr>
          <w:p w14:paraId="1B1698CF">
            <w:pPr>
              <w:jc w:val="center"/>
              <w:rPr>
                <w:rFonts w:hint="default" w:ascii="宋体" w:hAnsi="宋体" w:eastAsia="宋体" w:cs="宋体"/>
                <w:sz w:val="24"/>
                <w:szCs w:val="24"/>
                <w:lang w:val="en-US" w:eastAsia="zh-CN"/>
              </w:rPr>
            </w:pPr>
          </w:p>
        </w:tc>
        <w:tc>
          <w:tcPr>
            <w:tcW w:w="1374" w:type="dxa"/>
            <w:vAlign w:val="center"/>
          </w:tcPr>
          <w:p w14:paraId="56ECEA2E">
            <w:pPr>
              <w:jc w:val="both"/>
              <w:rPr>
                <w:rFonts w:hint="default" w:ascii="宋体" w:hAnsi="宋体" w:eastAsia="宋体" w:cs="宋体"/>
                <w:sz w:val="24"/>
                <w:szCs w:val="24"/>
                <w:lang w:val="en-US" w:eastAsia="zh-CN"/>
              </w:rPr>
            </w:pPr>
          </w:p>
        </w:tc>
      </w:tr>
      <w:tr w14:paraId="4F4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7E96439E">
            <w:pPr>
              <w:jc w:val="center"/>
              <w:rPr>
                <w:rFonts w:hint="eastAsia" w:ascii="宋体" w:hAnsi="宋体" w:eastAsia="宋体" w:cs="宋体"/>
                <w:sz w:val="24"/>
                <w:szCs w:val="24"/>
                <w:lang w:val="en-US" w:eastAsia="zh-CN"/>
              </w:rPr>
            </w:pPr>
          </w:p>
        </w:tc>
        <w:tc>
          <w:tcPr>
            <w:tcW w:w="845" w:type="dxa"/>
            <w:shd w:val="clear" w:color="auto" w:fill="auto"/>
            <w:vAlign w:val="center"/>
          </w:tcPr>
          <w:p w14:paraId="6197A6F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2547" w:type="dxa"/>
            <w:shd w:val="clear" w:color="auto" w:fill="auto"/>
            <w:vAlign w:val="center"/>
          </w:tcPr>
          <w:p w14:paraId="5FE18F4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胸片</w:t>
            </w:r>
          </w:p>
        </w:tc>
        <w:tc>
          <w:tcPr>
            <w:tcW w:w="1027" w:type="dxa"/>
            <w:vMerge w:val="continue"/>
            <w:vAlign w:val="center"/>
          </w:tcPr>
          <w:p w14:paraId="7E48A0C8">
            <w:pPr>
              <w:jc w:val="center"/>
              <w:rPr>
                <w:rFonts w:hint="default" w:ascii="宋体" w:hAnsi="宋体" w:eastAsia="宋体" w:cs="宋体"/>
                <w:sz w:val="24"/>
                <w:szCs w:val="24"/>
                <w:lang w:val="en-US" w:eastAsia="zh-CN"/>
              </w:rPr>
            </w:pPr>
          </w:p>
        </w:tc>
        <w:tc>
          <w:tcPr>
            <w:tcW w:w="1520" w:type="dxa"/>
            <w:vAlign w:val="center"/>
          </w:tcPr>
          <w:p w14:paraId="7B5086A8">
            <w:pPr>
              <w:jc w:val="both"/>
              <w:rPr>
                <w:rFonts w:hint="default" w:ascii="宋体" w:hAnsi="宋体" w:eastAsia="宋体" w:cs="宋体"/>
                <w:sz w:val="24"/>
                <w:szCs w:val="24"/>
                <w:lang w:val="en-US" w:eastAsia="zh-CN"/>
              </w:rPr>
            </w:pPr>
          </w:p>
        </w:tc>
        <w:tc>
          <w:tcPr>
            <w:tcW w:w="1374" w:type="dxa"/>
            <w:vAlign w:val="center"/>
          </w:tcPr>
          <w:p w14:paraId="686D4BC1">
            <w:pPr>
              <w:jc w:val="center"/>
              <w:rPr>
                <w:rFonts w:hint="default" w:ascii="宋体" w:hAnsi="宋体" w:eastAsia="宋体" w:cs="宋体"/>
                <w:sz w:val="24"/>
                <w:szCs w:val="24"/>
                <w:lang w:val="en-US" w:eastAsia="zh-CN"/>
              </w:rPr>
            </w:pPr>
          </w:p>
        </w:tc>
      </w:tr>
      <w:tr w14:paraId="33B3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57CC6163">
            <w:pPr>
              <w:jc w:val="center"/>
              <w:rPr>
                <w:rFonts w:hint="eastAsia" w:ascii="宋体" w:hAnsi="宋体" w:eastAsia="宋体" w:cs="宋体"/>
                <w:sz w:val="24"/>
                <w:szCs w:val="24"/>
                <w:lang w:val="en-US" w:eastAsia="zh-CN"/>
              </w:rPr>
            </w:pPr>
          </w:p>
        </w:tc>
        <w:tc>
          <w:tcPr>
            <w:tcW w:w="845" w:type="dxa"/>
            <w:shd w:val="clear" w:color="auto" w:fill="auto"/>
            <w:vAlign w:val="center"/>
          </w:tcPr>
          <w:p w14:paraId="6F1397D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0D0DDBE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心电图</w:t>
            </w:r>
          </w:p>
        </w:tc>
        <w:tc>
          <w:tcPr>
            <w:tcW w:w="1027" w:type="dxa"/>
            <w:vMerge w:val="continue"/>
            <w:vAlign w:val="center"/>
          </w:tcPr>
          <w:p w14:paraId="26BCB717">
            <w:pPr>
              <w:jc w:val="center"/>
              <w:rPr>
                <w:rFonts w:hint="default" w:ascii="宋体" w:hAnsi="宋体" w:eastAsia="宋体" w:cs="宋体"/>
                <w:sz w:val="24"/>
                <w:szCs w:val="24"/>
                <w:lang w:val="en-US" w:eastAsia="zh-CN"/>
              </w:rPr>
            </w:pPr>
          </w:p>
        </w:tc>
        <w:tc>
          <w:tcPr>
            <w:tcW w:w="1520" w:type="dxa"/>
            <w:vAlign w:val="center"/>
          </w:tcPr>
          <w:p w14:paraId="65772B4C">
            <w:pPr>
              <w:jc w:val="both"/>
              <w:rPr>
                <w:rFonts w:hint="default" w:ascii="宋体" w:hAnsi="宋体" w:eastAsia="宋体" w:cs="宋体"/>
                <w:sz w:val="24"/>
                <w:szCs w:val="24"/>
                <w:lang w:val="en-US" w:eastAsia="zh-CN"/>
              </w:rPr>
            </w:pPr>
          </w:p>
        </w:tc>
        <w:tc>
          <w:tcPr>
            <w:tcW w:w="1374" w:type="dxa"/>
            <w:vAlign w:val="center"/>
          </w:tcPr>
          <w:p w14:paraId="601E9025">
            <w:pPr>
              <w:jc w:val="center"/>
              <w:rPr>
                <w:rFonts w:hint="default" w:ascii="宋体" w:hAnsi="宋体" w:eastAsia="宋体" w:cs="宋体"/>
                <w:sz w:val="24"/>
                <w:szCs w:val="24"/>
                <w:lang w:val="en-US" w:eastAsia="zh-CN"/>
              </w:rPr>
            </w:pPr>
          </w:p>
        </w:tc>
      </w:tr>
      <w:tr w14:paraId="14E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1500D8D7">
            <w:pPr>
              <w:jc w:val="center"/>
              <w:rPr>
                <w:rFonts w:hint="eastAsia" w:ascii="宋体" w:hAnsi="宋体" w:eastAsia="宋体" w:cs="宋体"/>
                <w:sz w:val="24"/>
                <w:szCs w:val="24"/>
                <w:lang w:val="en-US" w:eastAsia="zh-CN"/>
              </w:rPr>
            </w:pPr>
          </w:p>
        </w:tc>
        <w:tc>
          <w:tcPr>
            <w:tcW w:w="845" w:type="dxa"/>
            <w:shd w:val="clear" w:color="auto" w:fill="auto"/>
            <w:vAlign w:val="center"/>
          </w:tcPr>
          <w:p w14:paraId="223DB55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1C179EF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电测听</w:t>
            </w:r>
          </w:p>
        </w:tc>
        <w:tc>
          <w:tcPr>
            <w:tcW w:w="1027" w:type="dxa"/>
            <w:vMerge w:val="continue"/>
            <w:vAlign w:val="center"/>
          </w:tcPr>
          <w:p w14:paraId="0DD913BE">
            <w:pPr>
              <w:jc w:val="center"/>
              <w:rPr>
                <w:rFonts w:hint="default" w:ascii="宋体" w:hAnsi="宋体" w:eastAsia="宋体" w:cs="宋体"/>
                <w:sz w:val="24"/>
                <w:szCs w:val="24"/>
                <w:lang w:val="en-US" w:eastAsia="zh-CN"/>
              </w:rPr>
            </w:pPr>
          </w:p>
        </w:tc>
        <w:tc>
          <w:tcPr>
            <w:tcW w:w="1520" w:type="dxa"/>
            <w:vAlign w:val="center"/>
          </w:tcPr>
          <w:p w14:paraId="203644F3">
            <w:pPr>
              <w:jc w:val="both"/>
              <w:rPr>
                <w:rFonts w:hint="default" w:ascii="宋体" w:hAnsi="宋体" w:eastAsia="宋体" w:cs="宋体"/>
                <w:sz w:val="24"/>
                <w:szCs w:val="24"/>
                <w:lang w:val="en-US" w:eastAsia="zh-CN"/>
              </w:rPr>
            </w:pPr>
          </w:p>
        </w:tc>
        <w:tc>
          <w:tcPr>
            <w:tcW w:w="1374" w:type="dxa"/>
            <w:vAlign w:val="center"/>
          </w:tcPr>
          <w:p w14:paraId="3EE7DBDC">
            <w:pPr>
              <w:jc w:val="center"/>
              <w:rPr>
                <w:rFonts w:hint="default" w:ascii="宋体" w:hAnsi="宋体" w:eastAsia="宋体" w:cs="宋体"/>
                <w:sz w:val="24"/>
                <w:szCs w:val="24"/>
                <w:lang w:val="en-US" w:eastAsia="zh-CN"/>
              </w:rPr>
            </w:pPr>
          </w:p>
        </w:tc>
      </w:tr>
      <w:tr w14:paraId="25F9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4" w:type="dxa"/>
            <w:vMerge w:val="continue"/>
            <w:vAlign w:val="center"/>
          </w:tcPr>
          <w:p w14:paraId="5C67FE7E">
            <w:pPr>
              <w:jc w:val="center"/>
              <w:rPr>
                <w:rFonts w:hint="eastAsia" w:ascii="宋体" w:hAnsi="宋体" w:eastAsia="宋体" w:cs="宋体"/>
                <w:sz w:val="24"/>
                <w:szCs w:val="24"/>
                <w:lang w:val="en-US" w:eastAsia="zh-CN"/>
              </w:rPr>
            </w:pPr>
          </w:p>
        </w:tc>
        <w:tc>
          <w:tcPr>
            <w:tcW w:w="845" w:type="dxa"/>
            <w:shd w:val="clear" w:color="auto" w:fill="auto"/>
            <w:vAlign w:val="center"/>
          </w:tcPr>
          <w:p w14:paraId="10EAC18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47" w:type="dxa"/>
            <w:shd w:val="clear" w:color="auto" w:fill="auto"/>
            <w:vAlign w:val="center"/>
          </w:tcPr>
          <w:p w14:paraId="4B5DFB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肺功能</w:t>
            </w:r>
          </w:p>
        </w:tc>
        <w:tc>
          <w:tcPr>
            <w:tcW w:w="1027" w:type="dxa"/>
            <w:vMerge w:val="continue"/>
            <w:vAlign w:val="center"/>
          </w:tcPr>
          <w:p w14:paraId="149F046C">
            <w:pPr>
              <w:jc w:val="center"/>
              <w:rPr>
                <w:rFonts w:hint="default" w:ascii="宋体" w:hAnsi="宋体" w:eastAsia="宋体" w:cs="宋体"/>
                <w:sz w:val="24"/>
                <w:szCs w:val="24"/>
                <w:lang w:val="en-US" w:eastAsia="zh-CN"/>
              </w:rPr>
            </w:pPr>
          </w:p>
        </w:tc>
        <w:tc>
          <w:tcPr>
            <w:tcW w:w="1520" w:type="dxa"/>
            <w:vAlign w:val="center"/>
          </w:tcPr>
          <w:p w14:paraId="67CDD810">
            <w:pPr>
              <w:jc w:val="center"/>
              <w:rPr>
                <w:rFonts w:hint="default" w:ascii="宋体" w:hAnsi="宋体" w:eastAsia="宋体" w:cs="宋体"/>
                <w:sz w:val="24"/>
                <w:szCs w:val="24"/>
                <w:lang w:val="en-US" w:eastAsia="zh-CN"/>
              </w:rPr>
            </w:pPr>
          </w:p>
        </w:tc>
        <w:tc>
          <w:tcPr>
            <w:tcW w:w="1374" w:type="dxa"/>
            <w:vAlign w:val="center"/>
          </w:tcPr>
          <w:p w14:paraId="52710D3B">
            <w:pPr>
              <w:jc w:val="center"/>
              <w:rPr>
                <w:rFonts w:hint="default" w:ascii="宋体" w:hAnsi="宋体" w:eastAsia="宋体" w:cs="宋体"/>
                <w:sz w:val="24"/>
                <w:szCs w:val="24"/>
                <w:lang w:val="en-US" w:eastAsia="zh-CN"/>
              </w:rPr>
            </w:pPr>
          </w:p>
        </w:tc>
      </w:tr>
      <w:tr w14:paraId="5339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417" w:type="dxa"/>
            <w:gridSpan w:val="6"/>
            <w:vAlign w:val="center"/>
          </w:tcPr>
          <w:p w14:paraId="528ED4BE">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总金额：小写                         大写：</w:t>
            </w:r>
          </w:p>
        </w:tc>
      </w:tr>
      <w:tr w14:paraId="6F4B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417" w:type="dxa"/>
            <w:gridSpan w:val="6"/>
            <w:shd w:val="clear" w:color="auto" w:fill="auto"/>
            <w:vAlign w:val="center"/>
          </w:tcPr>
          <w:p w14:paraId="211331F6">
            <w:pPr>
              <w:jc w:val="left"/>
              <w:rPr>
                <w:rFonts w:hint="default" w:ascii="宋体" w:hAnsi="宋体" w:eastAsia="宋体" w:cs="宋体"/>
                <w:kern w:val="2"/>
                <w:sz w:val="24"/>
                <w:szCs w:val="24"/>
                <w:lang w:val="en-US" w:eastAsia="zh-CN" w:bidi="ar-SA"/>
              </w:rPr>
            </w:pPr>
            <w:r>
              <w:rPr>
                <w:rFonts w:hint="default" w:ascii="宋体" w:hAnsi="宋体" w:eastAsia="宋体" w:cs="宋体"/>
                <w:sz w:val="24"/>
                <w:szCs w:val="24"/>
                <w:lang w:val="en-US" w:eastAsia="zh-CN"/>
              </w:rPr>
              <w:t>注：</w:t>
            </w:r>
            <w:r>
              <w:rPr>
                <w:rFonts w:hint="eastAsia" w:ascii="宋体" w:hAnsi="宋体" w:eastAsia="宋体" w:cs="宋体"/>
                <w:sz w:val="24"/>
                <w:szCs w:val="24"/>
                <w:lang w:val="en-US" w:eastAsia="zh-CN"/>
              </w:rPr>
              <w:t>开具增值税发票，</w:t>
            </w:r>
            <w:r>
              <w:rPr>
                <w:rFonts w:hint="default" w:ascii="宋体" w:hAnsi="宋体" w:eastAsia="宋体" w:cs="宋体"/>
                <w:sz w:val="24"/>
                <w:szCs w:val="24"/>
                <w:lang w:val="en-US" w:eastAsia="zh-CN"/>
              </w:rPr>
              <w:t>包含院内检查包含接送早餐豆浆、鸡蛋、水果、馒头；院外早餐牛奶、小面包。</w:t>
            </w:r>
          </w:p>
        </w:tc>
      </w:tr>
      <w:tr w14:paraId="46A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17" w:type="dxa"/>
            <w:gridSpan w:val="6"/>
            <w:shd w:val="clear" w:color="auto" w:fill="auto"/>
            <w:vAlign w:val="center"/>
          </w:tcPr>
          <w:p w14:paraId="549A2E89">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报价单位：                                  盖章：</w:t>
            </w:r>
          </w:p>
        </w:tc>
      </w:tr>
      <w:tr w14:paraId="7581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17" w:type="dxa"/>
            <w:gridSpan w:val="6"/>
            <w:shd w:val="clear" w:color="auto" w:fill="auto"/>
            <w:vAlign w:val="center"/>
          </w:tcPr>
          <w:p w14:paraId="4911DC49">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                                    电话：</w:t>
            </w:r>
          </w:p>
        </w:tc>
      </w:tr>
      <w:tr w14:paraId="63E8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17" w:type="dxa"/>
            <w:gridSpan w:val="6"/>
            <w:shd w:val="clear" w:color="auto" w:fill="auto"/>
            <w:vAlign w:val="center"/>
          </w:tcPr>
          <w:p w14:paraId="0E33D4BD">
            <w:pPr>
              <w:ind w:firstLine="4080" w:firstLineChars="17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日期：2025年11月 6 日</w:t>
            </w:r>
          </w:p>
        </w:tc>
      </w:tr>
    </w:tbl>
    <w:p w14:paraId="2168F214">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73FB6012">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6FFF9E60">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7C13DD09">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5721DB4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74F34150"/>
    <w:p w14:paraId="20BC54A6"/>
    <w:p w14:paraId="7D4B86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C60C1"/>
    <w:rsid w:val="131C60C1"/>
    <w:rsid w:val="4B89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965</Characters>
  <Lines>0</Lines>
  <Paragraphs>0</Paragraphs>
  <TotalTime>2</TotalTime>
  <ScaleCrop>false</ScaleCrop>
  <LinksUpToDate>false</LinksUpToDate>
  <CharactersWithSpaces>1096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2025-11-03T00:53:00Z</dcterms:created>
  <dc:creator>换个名字吧</dc:creator>
  <cp:lastModifiedBy>换个名字吧</cp:lastModifiedBy>
  <dcterms:modified xsi:type="dcterms:W3CDTF">2025-11-03T02:06:21Z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9809E7FEC54349228AF4C9CA60B5BB27_11</vt:lpwstr>
  </property>
  <property fmtid="{D5CDD505-2E9C-101B-9397-08002B2CF9AE}" pid="4" name="KSOTemplateDocerSaveRecord">
    <vt:lpwstr>eyJoZGlkIjoiNjU1ZDBhZGYzNGE2NTBkYzJjZDhiNGY0OWI1NmQ1ZmQiLCJ1c2VySWQiOiI3MzAxOTgwNzUifQ==</vt:lpwstr>
  </property>
</Properties>
</file>